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4B" w:rsidRDefault="002F574B" w:rsidP="00FE6445">
      <w:pPr>
        <w:jc w:val="both"/>
        <w:rPr>
          <w:b/>
          <w:bCs/>
          <w:color w:val="F79646"/>
          <w:sz w:val="40"/>
          <w:szCs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3pt;margin-top:2.5pt;width:161.85pt;height:113.95pt;z-index:251658240;visibility:visible">
            <v:imagedata r:id="rId5" o:title=""/>
            <w10:wrap type="square"/>
          </v:shape>
        </w:pict>
      </w:r>
    </w:p>
    <w:p w:rsidR="002F574B" w:rsidRDefault="002F574B" w:rsidP="00FE6445">
      <w:pPr>
        <w:jc w:val="both"/>
        <w:rPr>
          <w:b/>
          <w:bCs/>
          <w:color w:val="F79646"/>
          <w:sz w:val="40"/>
          <w:szCs w:val="40"/>
        </w:rPr>
      </w:pPr>
      <w:r w:rsidRPr="00FE6445">
        <w:rPr>
          <w:b/>
          <w:bCs/>
          <w:color w:val="F79646"/>
          <w:sz w:val="40"/>
          <w:szCs w:val="40"/>
        </w:rPr>
        <w:t>Principe d’une bonne gestion budgétaire</w:t>
      </w:r>
    </w:p>
    <w:p w:rsidR="002F574B" w:rsidRPr="004E3BDB" w:rsidRDefault="002F574B" w:rsidP="004E3BDB">
      <w:pPr>
        <w:jc w:val="both"/>
        <w:rPr>
          <w:i/>
          <w:iCs/>
          <w:sz w:val="28"/>
          <w:szCs w:val="28"/>
        </w:rPr>
      </w:pPr>
      <w:r w:rsidRPr="00725978">
        <w:rPr>
          <w:i/>
          <w:iCs/>
          <w:sz w:val="28"/>
          <w:szCs w:val="28"/>
        </w:rPr>
        <w:t>Pour une bonne gestion budgétaire et ne plus avoir des factures impayées ou avoir suffisamment pour se nourrir, il est important d’avoir des trucs et astuces.</w:t>
      </w:r>
    </w:p>
    <w:p w:rsidR="002F574B" w:rsidRDefault="002F574B" w:rsidP="00725978">
      <w:pPr>
        <w:spacing w:after="0"/>
        <w:jc w:val="both"/>
        <w:rPr>
          <w:sz w:val="24"/>
          <w:szCs w:val="24"/>
        </w:rPr>
      </w:pPr>
      <w:r>
        <w:rPr>
          <w:sz w:val="24"/>
          <w:szCs w:val="24"/>
        </w:rPr>
        <w:t xml:space="preserve">Le </w:t>
      </w:r>
      <w:r w:rsidRPr="00725978">
        <w:rPr>
          <w:sz w:val="24"/>
          <w:szCs w:val="24"/>
          <w:u w:val="single"/>
        </w:rPr>
        <w:t>budget</w:t>
      </w:r>
      <w:r>
        <w:rPr>
          <w:sz w:val="24"/>
          <w:szCs w:val="24"/>
        </w:rPr>
        <w:t xml:space="preserve"> est composé des revenus et des charges.</w:t>
      </w:r>
    </w:p>
    <w:p w:rsidR="002F574B" w:rsidRDefault="002F574B" w:rsidP="00725978">
      <w:pPr>
        <w:spacing w:after="0"/>
        <w:jc w:val="both"/>
        <w:rPr>
          <w:sz w:val="24"/>
          <w:szCs w:val="24"/>
        </w:rPr>
      </w:pPr>
      <w:r w:rsidRPr="00725978">
        <w:rPr>
          <w:i/>
          <w:iCs/>
          <w:sz w:val="24"/>
          <w:szCs w:val="24"/>
        </w:rPr>
        <w:t>Revenus </w:t>
      </w:r>
      <w:r>
        <w:rPr>
          <w:sz w:val="24"/>
          <w:szCs w:val="24"/>
        </w:rPr>
        <w:t>: les + : c’est l’argent qui entre</w:t>
      </w:r>
    </w:p>
    <w:p w:rsidR="002F574B" w:rsidRDefault="002F574B" w:rsidP="00725978">
      <w:pPr>
        <w:spacing w:after="0"/>
        <w:jc w:val="both"/>
        <w:rPr>
          <w:sz w:val="24"/>
          <w:szCs w:val="24"/>
        </w:rPr>
      </w:pPr>
      <w:r w:rsidRPr="00725978">
        <w:rPr>
          <w:i/>
          <w:iCs/>
          <w:sz w:val="24"/>
          <w:szCs w:val="24"/>
        </w:rPr>
        <w:t>Charges</w:t>
      </w:r>
      <w:r>
        <w:rPr>
          <w:sz w:val="24"/>
          <w:szCs w:val="24"/>
        </w:rPr>
        <w:t> : les - : c’est l’argent qui sort</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Le budget doit être vu comme un outil de gestion au quotidien, un moyen de vivre selon ses moyens et d’en profiter.</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 xml:space="preserve">Quand on fait un budget, il est important de prévoir, anticiper des dépenses afin d’éviter tout embarras quand ces dépenses deviennent nécessaires voire indispensables. </w:t>
      </w:r>
    </w:p>
    <w:p w:rsidR="002F574B" w:rsidRDefault="002F574B" w:rsidP="00725978">
      <w:pPr>
        <w:spacing w:after="0"/>
        <w:jc w:val="both"/>
        <w:rPr>
          <w:sz w:val="24"/>
          <w:szCs w:val="24"/>
        </w:rPr>
      </w:pPr>
      <w:r w:rsidRPr="00196686">
        <w:rPr>
          <w:i/>
          <w:iCs/>
          <w:sz w:val="24"/>
          <w:szCs w:val="24"/>
          <w:u w:val="single"/>
        </w:rPr>
        <w:t>Ex :</w:t>
      </w:r>
      <w:r>
        <w:rPr>
          <w:sz w:val="24"/>
          <w:szCs w:val="24"/>
        </w:rPr>
        <w:t xml:space="preserve"> La rentrée scolaire, une naissance, une fête, les soldes…</w:t>
      </w:r>
    </w:p>
    <w:p w:rsidR="002F574B" w:rsidRDefault="002F574B" w:rsidP="00725978">
      <w:pPr>
        <w:spacing w:after="0"/>
        <w:jc w:val="both"/>
        <w:rPr>
          <w:sz w:val="24"/>
          <w:szCs w:val="24"/>
        </w:rPr>
      </w:pPr>
      <w:r>
        <w:rPr>
          <w:sz w:val="24"/>
          <w:szCs w:val="24"/>
        </w:rPr>
        <w:t>Il y a des frais, des dépenses annuelles récurrentes (taxes, assurances) pour des montants assez élevés. Par conséquent, il est utile de provisionner durant toute l’année pour éviter de se retrouver en difficulté le mois du payement.</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Une épargne peut aussi avoir un rôle vous permettant de faire face à des imprévus. Des réparations, des changements d’électroménagers deviennent un casse-tête si vous vous n’êtes pas, au préalable, constitué une réserve d’argent pour les coups durs. Il s’agit là d’un conseil de prudence élémentaire.</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Les assurances vous protègent contre les surprises de la vie. Elles sont donc recommandées !</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Une dépense doit être réfléchie si votre budget ne le permet pas. Ne fonctionnez plus sur un coup de cœur. Posez-vous des questions : En ai-je besoin ou envie ? L’achat est-il nécessaire ? Puis-je attendre pour économiser et donc reporter l’achat ?</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Au niveau des dépenses, il en existe des fixes et des variables.</w:t>
      </w:r>
    </w:p>
    <w:p w:rsidR="002F574B" w:rsidRDefault="002F574B" w:rsidP="00725978">
      <w:pPr>
        <w:spacing w:after="0"/>
        <w:jc w:val="both"/>
        <w:rPr>
          <w:sz w:val="24"/>
          <w:szCs w:val="24"/>
        </w:rPr>
      </w:pPr>
    </w:p>
    <w:p w:rsidR="002F574B" w:rsidRDefault="002F574B" w:rsidP="00725978">
      <w:pPr>
        <w:spacing w:after="0"/>
        <w:jc w:val="both"/>
        <w:rPr>
          <w:sz w:val="24"/>
          <w:szCs w:val="24"/>
        </w:rPr>
      </w:pPr>
      <w:r>
        <w:rPr>
          <w:sz w:val="24"/>
          <w:szCs w:val="24"/>
        </w:rPr>
        <w:t>Dès réception des revenus, vous devez payer :</w:t>
      </w:r>
    </w:p>
    <w:p w:rsidR="002F574B" w:rsidRDefault="002F574B" w:rsidP="00BD06DF">
      <w:pPr>
        <w:pStyle w:val="ListParagraph"/>
        <w:numPr>
          <w:ilvl w:val="0"/>
          <w:numId w:val="1"/>
        </w:numPr>
        <w:spacing w:after="0"/>
        <w:jc w:val="both"/>
        <w:rPr>
          <w:sz w:val="24"/>
          <w:szCs w:val="24"/>
        </w:rPr>
      </w:pPr>
      <w:r>
        <w:rPr>
          <w:sz w:val="24"/>
          <w:szCs w:val="24"/>
        </w:rPr>
        <w:t>Votre loyer ou prêt hypothécaire</w:t>
      </w:r>
    </w:p>
    <w:p w:rsidR="002F574B" w:rsidRPr="004E3BDB" w:rsidRDefault="002F574B" w:rsidP="004E3BDB">
      <w:pPr>
        <w:pStyle w:val="ListParagraph"/>
        <w:numPr>
          <w:ilvl w:val="0"/>
          <w:numId w:val="1"/>
        </w:numPr>
        <w:spacing w:after="0"/>
        <w:jc w:val="both"/>
        <w:rPr>
          <w:sz w:val="24"/>
          <w:szCs w:val="24"/>
        </w:rPr>
      </w:pPr>
      <w:r>
        <w:rPr>
          <w:sz w:val="24"/>
          <w:szCs w:val="24"/>
        </w:rPr>
        <w:t>Vos charges (électricité, eaux, téléphone,…)</w:t>
      </w:r>
    </w:p>
    <w:p w:rsidR="002F574B" w:rsidRDefault="002F574B" w:rsidP="00BD06DF">
      <w:pPr>
        <w:spacing w:after="0"/>
        <w:jc w:val="both"/>
        <w:rPr>
          <w:sz w:val="24"/>
          <w:szCs w:val="24"/>
        </w:rPr>
      </w:pPr>
      <w:r>
        <w:rPr>
          <w:sz w:val="24"/>
          <w:szCs w:val="24"/>
        </w:rPr>
        <w:t>Après les payements des factures, vous devez estimer vos charges variables selon la grille budgétaire.</w:t>
      </w:r>
    </w:p>
    <w:p w:rsidR="002F574B" w:rsidRPr="00BD06DF" w:rsidRDefault="002F574B" w:rsidP="00BD06DF">
      <w:pPr>
        <w:spacing w:after="0"/>
        <w:jc w:val="both"/>
        <w:rPr>
          <w:sz w:val="24"/>
          <w:szCs w:val="24"/>
        </w:rPr>
      </w:pPr>
    </w:p>
    <w:p w:rsidR="002F574B" w:rsidRDefault="002F574B" w:rsidP="00725978">
      <w:pPr>
        <w:spacing w:after="0"/>
        <w:jc w:val="both"/>
        <w:rPr>
          <w:sz w:val="24"/>
          <w:szCs w:val="24"/>
        </w:rPr>
      </w:pPr>
      <w:r>
        <w:rPr>
          <w:sz w:val="24"/>
          <w:szCs w:val="24"/>
        </w:rPr>
        <w:t>Quand vous élaborez la grille, le bilan peut être :</w:t>
      </w:r>
    </w:p>
    <w:p w:rsidR="002F574B" w:rsidRDefault="002F574B" w:rsidP="00725978">
      <w:pPr>
        <w:spacing w:after="0"/>
        <w:jc w:val="both"/>
        <w:rPr>
          <w:sz w:val="24"/>
          <w:szCs w:val="24"/>
        </w:rPr>
      </w:pPr>
      <w:r w:rsidRPr="004E3BDB">
        <w:rPr>
          <w:b/>
          <w:bCs/>
          <w:sz w:val="24"/>
          <w:szCs w:val="24"/>
          <w:u w:val="single"/>
        </w:rPr>
        <w:t>Positif</w:t>
      </w:r>
      <w:r>
        <w:rPr>
          <w:sz w:val="24"/>
          <w:szCs w:val="24"/>
        </w:rPr>
        <w:t> ; là pas de problème ! Pensez à l’épargne</w:t>
      </w:r>
    </w:p>
    <w:p w:rsidR="002F574B" w:rsidRDefault="002F574B" w:rsidP="00725978">
      <w:pPr>
        <w:spacing w:after="0"/>
        <w:jc w:val="both"/>
        <w:rPr>
          <w:sz w:val="24"/>
          <w:szCs w:val="24"/>
        </w:rPr>
      </w:pPr>
      <w:r w:rsidRPr="004E3BDB">
        <w:rPr>
          <w:b/>
          <w:bCs/>
          <w:sz w:val="24"/>
          <w:szCs w:val="24"/>
          <w:u w:val="single"/>
        </w:rPr>
        <w:t>Tout juste</w:t>
      </w:r>
      <w:r>
        <w:rPr>
          <w:sz w:val="24"/>
          <w:szCs w:val="24"/>
        </w:rPr>
        <w:t> ; situation fragile ! Faites attention car un imprévu peut se montrer dangereux ! N’hésitez pas à revoir certaines dépenses !</w:t>
      </w:r>
    </w:p>
    <w:p w:rsidR="002F574B" w:rsidRDefault="002F574B" w:rsidP="00725978">
      <w:pPr>
        <w:spacing w:after="0"/>
        <w:jc w:val="both"/>
        <w:rPr>
          <w:sz w:val="24"/>
          <w:szCs w:val="24"/>
        </w:rPr>
      </w:pPr>
      <w:r w:rsidRPr="004E3BDB">
        <w:rPr>
          <w:b/>
          <w:bCs/>
          <w:sz w:val="24"/>
          <w:szCs w:val="24"/>
          <w:u w:val="single"/>
        </w:rPr>
        <w:t>Négatif </w:t>
      </w:r>
      <w:r>
        <w:rPr>
          <w:sz w:val="24"/>
          <w:szCs w:val="24"/>
        </w:rPr>
        <w:t>; situation très dangereuse ! Rééquilibrez votre budget ! Réduisez vos dépenses ou augmentez vos ressources !</w:t>
      </w:r>
    </w:p>
    <w:p w:rsidR="002F574B" w:rsidRDefault="002F574B" w:rsidP="00FE6445">
      <w:pPr>
        <w:jc w:val="both"/>
        <w:rPr>
          <w:sz w:val="24"/>
          <w:szCs w:val="24"/>
        </w:rPr>
      </w:pPr>
    </w:p>
    <w:p w:rsidR="002F574B" w:rsidRDefault="002F574B" w:rsidP="00FE6445">
      <w:pPr>
        <w:jc w:val="both"/>
        <w:rPr>
          <w:sz w:val="24"/>
          <w:szCs w:val="24"/>
        </w:rPr>
      </w:pPr>
      <w:r>
        <w:rPr>
          <w:sz w:val="24"/>
          <w:szCs w:val="24"/>
        </w:rPr>
        <w:t>En cas de problème, demandez des conseils de gestion au Service Rural de Médiation de Dettes en Hesbaye ou près de l’assistant social du C.P.A.S.</w:t>
      </w:r>
      <w:bookmarkStart w:id="0" w:name="_GoBack"/>
      <w:bookmarkEnd w:id="0"/>
    </w:p>
    <w:p w:rsidR="002F574B" w:rsidRPr="00FE6445" w:rsidRDefault="002F574B" w:rsidP="00FE6445">
      <w:pPr>
        <w:jc w:val="both"/>
        <w:rPr>
          <w:sz w:val="24"/>
          <w:szCs w:val="24"/>
        </w:rPr>
      </w:pPr>
    </w:p>
    <w:sectPr w:rsidR="002F574B" w:rsidRPr="00FE6445" w:rsidSect="006317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0F4"/>
    <w:multiLevelType w:val="hybridMultilevel"/>
    <w:tmpl w:val="5D365F6C"/>
    <w:lvl w:ilvl="0" w:tplc="5530624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445"/>
    <w:rsid w:val="000D3115"/>
    <w:rsid w:val="00196686"/>
    <w:rsid w:val="00253B75"/>
    <w:rsid w:val="002F574B"/>
    <w:rsid w:val="004E3BDB"/>
    <w:rsid w:val="00525A2D"/>
    <w:rsid w:val="006317E1"/>
    <w:rsid w:val="00725978"/>
    <w:rsid w:val="00BD06DF"/>
    <w:rsid w:val="00F01BE2"/>
    <w:rsid w:val="00FE6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E1"/>
    <w:pPr>
      <w:spacing w:after="200" w:line="276" w:lineRule="auto"/>
    </w:pPr>
    <w:rPr>
      <w:rFonts w:cs="Calibri"/>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06DF"/>
    <w:pPr>
      <w:ind w:left="720"/>
      <w:contextualSpacing/>
    </w:pPr>
  </w:style>
  <w:style w:type="paragraph" w:styleId="BalloonText">
    <w:name w:val="Balloon Text"/>
    <w:basedOn w:val="Normal"/>
    <w:link w:val="BalloonTextChar"/>
    <w:uiPriority w:val="99"/>
    <w:semiHidden/>
    <w:rsid w:val="004E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364</Words>
  <Characters>2003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Laurent</dc:creator>
  <cp:keywords/>
  <dc:description/>
  <cp:lastModifiedBy>SRMD</cp:lastModifiedBy>
  <cp:revision>2</cp:revision>
  <dcterms:created xsi:type="dcterms:W3CDTF">2013-01-21T13:24:00Z</dcterms:created>
  <dcterms:modified xsi:type="dcterms:W3CDTF">2013-01-21T13:24:00Z</dcterms:modified>
</cp:coreProperties>
</file>